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0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1130"/>
        <w:gridCol w:w="2765"/>
        <w:gridCol w:w="567"/>
        <w:gridCol w:w="567"/>
      </w:tblGrid>
      <w:tr w:rsidR="00214809" w:rsidRPr="003648B6" w:rsidTr="00E265AA">
        <w:trPr>
          <w:tblCellSpacing w:w="0" w:type="dxa"/>
        </w:trPr>
        <w:tc>
          <w:tcPr>
            <w:tcW w:w="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9C592E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9966"/>
                <w:sz w:val="16"/>
                <w:szCs w:val="16"/>
                <w:lang w:eastAsia="ru-RU"/>
              </w:rPr>
              <w:t>качество ход</w:t>
            </w:r>
          </w:p>
        </w:tc>
      </w:tr>
      <w:tr w:rsidR="00214809" w:rsidRPr="003648B6" w:rsidTr="00E265AA">
        <w:trPr>
          <w:tblCellSpacing w:w="0" w:type="dxa"/>
        </w:trPr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28D" w:rsidRPr="003648B6" w:rsidRDefault="005D028D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28D" w:rsidRPr="003648B6" w:rsidRDefault="005D028D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28D" w:rsidRPr="003648B6" w:rsidRDefault="005D028D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ММД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СПМД</w:t>
            </w:r>
          </w:p>
        </w:tc>
      </w:tr>
      <w:tr w:rsidR="005D028D" w:rsidRPr="003648B6" w:rsidTr="00E265AA">
        <w:trPr>
          <w:trHeight w:val="186"/>
          <w:tblCellSpacing w:w="0" w:type="dxa"/>
        </w:trPr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0" w:name="stoimost-odin-rub"/>
            <w:bookmarkStart w:id="1" w:name="stoimost-dva-rub"/>
            <w:bookmarkStart w:id="2" w:name="stoimost-pyat-rub"/>
            <w:bookmarkStart w:id="3" w:name="stoimost-desyat-rub-bim"/>
            <w:bookmarkEnd w:id="0"/>
            <w:bookmarkEnd w:id="1"/>
            <w:bookmarkEnd w:id="2"/>
            <w:bookmarkEnd w:id="3"/>
            <w:r w:rsidRPr="003648B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Стоимость юбилейных монет России номиналом 10 рублей (биметалл)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6" w:tgtFrame="_blank" w:tooltip="55 лет великой победы 1941-1945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55 лет великой победы 1941-1945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23A10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7" w:tgtFrame="_blank" w:tooltip="Ю.А. Гагарин 12 апреля 1961 года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Ю.А. Гагарин 12 апреля 1961 года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23A10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8" w:tgtFrame="_blank" w:tooltip="Псков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Псков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9" w:tgtFrame="_blank" w:tooltip="Касимов" w:history="1">
              <w:proofErr w:type="spellStart"/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Касимов</w:t>
              </w:r>
              <w:proofErr w:type="spellEnd"/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0" w:tgtFrame="_blank" w:tooltip="Каргополь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Каргополь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1" w:tgtFrame="_blank" w:tooltip="Вологда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Вологда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2" w:tgtFrame="_blank" w:tooltip="Великий Устюг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Великий Устюг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3" w:tgtFrame="_blank" w:tooltip="Гдов" w:history="1">
              <w:proofErr w:type="spellStart"/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Гдов</w:t>
              </w:r>
              <w:proofErr w:type="spellEnd"/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4" w:tgtFrame="_blank" w:tooltip="Владимир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Владимир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5" w:tgtFrame="_blank" w:tooltip="Приозерск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Приозерск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6" w:tgtFrame="_blank" w:tooltip="Смоленск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Смоленск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403F5A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7" w:tgtFrame="_blank" w:tooltip="Азов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Азов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8" w:tgtFrame="_blank" w:tooltip="Удмуртская Республика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Удмуртская Республика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9" w:tgtFrame="_blank" w:tooltip="Выборг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Выборг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20" w:tgtFrame="_blank" w:tooltip="Галич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Галич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214809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3546E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21" w:tgtFrame="_blank" w:tooltip="Калуга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Калуга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214809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22" w:tgtFrame="_blank" w:tooltip="Великий Новгород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Великий Новгород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214809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23" w:tgtFrame="_blank" w:tooltip="Республика Адыгея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Республика Адыгея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60E1F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14809" w:rsidRPr="003648B6" w:rsidTr="00AE2361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5D028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1E1328" w:rsidP="005D02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24" w:tgtFrame="_blank" w:tooltip="Всероссийская перепись населения" w:history="1">
              <w:r w:rsidR="005D028D" w:rsidRPr="003648B6">
                <w:rPr>
                  <w:rFonts w:eastAsia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Всероссийская перепись населения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28D" w:rsidRPr="003648B6" w:rsidRDefault="005D028D" w:rsidP="009C59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48B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C17C1" w:rsidRDefault="006C65EE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  <w:bookmarkStart w:id="4" w:name="stoimost-desyat-rub-stal"/>
      <w:bookmarkEnd w:id="4"/>
      <w:proofErr w:type="gramStart"/>
      <w:r>
        <w:rPr>
          <w:rFonts w:eastAsia="Times New Roman" w:cs="Times New Roman"/>
          <w:color w:val="636363"/>
          <w:sz w:val="16"/>
          <w:szCs w:val="16"/>
          <w:lang w:eastAsia="ru-RU"/>
        </w:rPr>
        <w:t>То</w:t>
      </w:r>
      <w:proofErr w:type="gramEnd"/>
      <w:r>
        <w:rPr>
          <w:rFonts w:eastAsia="Times New Roman" w:cs="Times New Roman"/>
          <w:color w:val="636363"/>
          <w:sz w:val="16"/>
          <w:szCs w:val="16"/>
          <w:lang w:eastAsia="ru-RU"/>
        </w:rPr>
        <w:t xml:space="preserve"> что мне интересно с цифрой  0</w:t>
      </w: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p w:rsidR="00DC17C1" w:rsidRDefault="00DC17C1" w:rsidP="00361505">
      <w:pPr>
        <w:shd w:val="clear" w:color="auto" w:fill="FFFFFF"/>
        <w:spacing w:before="120" w:after="120" w:line="410" w:lineRule="atLeast"/>
        <w:textAlignment w:val="top"/>
        <w:rPr>
          <w:rFonts w:eastAsia="Times New Roman" w:cs="Times New Roman"/>
          <w:color w:val="636363"/>
          <w:sz w:val="16"/>
          <w:szCs w:val="16"/>
          <w:lang w:eastAsia="ru-RU"/>
        </w:rPr>
      </w:pPr>
    </w:p>
    <w:sectPr w:rsidR="00DC17C1" w:rsidSect="003648B6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6E8"/>
    <w:multiLevelType w:val="multilevel"/>
    <w:tmpl w:val="45D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A721B"/>
    <w:multiLevelType w:val="multilevel"/>
    <w:tmpl w:val="6A0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31"/>
    <w:rsid w:val="000149FF"/>
    <w:rsid w:val="00021295"/>
    <w:rsid w:val="00052176"/>
    <w:rsid w:val="00057694"/>
    <w:rsid w:val="000B5E93"/>
    <w:rsid w:val="000B7850"/>
    <w:rsid w:val="000D3CF0"/>
    <w:rsid w:val="000F1020"/>
    <w:rsid w:val="000F6912"/>
    <w:rsid w:val="00101514"/>
    <w:rsid w:val="00115D0D"/>
    <w:rsid w:val="0013105B"/>
    <w:rsid w:val="001E1328"/>
    <w:rsid w:val="001F0BD6"/>
    <w:rsid w:val="001F1DD1"/>
    <w:rsid w:val="0020000C"/>
    <w:rsid w:val="00214809"/>
    <w:rsid w:val="00245793"/>
    <w:rsid w:val="00261695"/>
    <w:rsid w:val="00282D54"/>
    <w:rsid w:val="00290DE3"/>
    <w:rsid w:val="002960B2"/>
    <w:rsid w:val="002A5033"/>
    <w:rsid w:val="002C30F3"/>
    <w:rsid w:val="002C5F9C"/>
    <w:rsid w:val="003153D6"/>
    <w:rsid w:val="0032437C"/>
    <w:rsid w:val="003279A3"/>
    <w:rsid w:val="00353AC7"/>
    <w:rsid w:val="003546EF"/>
    <w:rsid w:val="00354AB1"/>
    <w:rsid w:val="00361505"/>
    <w:rsid w:val="003648B6"/>
    <w:rsid w:val="0036593F"/>
    <w:rsid w:val="003837BA"/>
    <w:rsid w:val="003A6772"/>
    <w:rsid w:val="003A7006"/>
    <w:rsid w:val="003B0086"/>
    <w:rsid w:val="003D7FE9"/>
    <w:rsid w:val="003F2921"/>
    <w:rsid w:val="00403F5A"/>
    <w:rsid w:val="0042239E"/>
    <w:rsid w:val="004256EE"/>
    <w:rsid w:val="00430577"/>
    <w:rsid w:val="004637E6"/>
    <w:rsid w:val="00470843"/>
    <w:rsid w:val="00493367"/>
    <w:rsid w:val="004F2131"/>
    <w:rsid w:val="004F56D9"/>
    <w:rsid w:val="00523A10"/>
    <w:rsid w:val="0053477C"/>
    <w:rsid w:val="00560E1F"/>
    <w:rsid w:val="00576BD8"/>
    <w:rsid w:val="0058472B"/>
    <w:rsid w:val="005A28C0"/>
    <w:rsid w:val="005C7352"/>
    <w:rsid w:val="005D028D"/>
    <w:rsid w:val="00623BB3"/>
    <w:rsid w:val="0063059F"/>
    <w:rsid w:val="006808A0"/>
    <w:rsid w:val="00680FCD"/>
    <w:rsid w:val="006C482C"/>
    <w:rsid w:val="006C65EE"/>
    <w:rsid w:val="0072765E"/>
    <w:rsid w:val="00743009"/>
    <w:rsid w:val="00744F1A"/>
    <w:rsid w:val="007B6B16"/>
    <w:rsid w:val="007B74D7"/>
    <w:rsid w:val="007C6FCE"/>
    <w:rsid w:val="007D5AD0"/>
    <w:rsid w:val="007D5EE6"/>
    <w:rsid w:val="00823491"/>
    <w:rsid w:val="00895959"/>
    <w:rsid w:val="008D4222"/>
    <w:rsid w:val="008E1909"/>
    <w:rsid w:val="008E643E"/>
    <w:rsid w:val="008F48B0"/>
    <w:rsid w:val="008F5A2E"/>
    <w:rsid w:val="00921471"/>
    <w:rsid w:val="009803F0"/>
    <w:rsid w:val="009C592E"/>
    <w:rsid w:val="009F0101"/>
    <w:rsid w:val="00A00309"/>
    <w:rsid w:val="00A21E20"/>
    <w:rsid w:val="00A42007"/>
    <w:rsid w:val="00A42967"/>
    <w:rsid w:val="00A74F6A"/>
    <w:rsid w:val="00AB27DA"/>
    <w:rsid w:val="00AD35C5"/>
    <w:rsid w:val="00AE2361"/>
    <w:rsid w:val="00B1002F"/>
    <w:rsid w:val="00B13BA1"/>
    <w:rsid w:val="00B26696"/>
    <w:rsid w:val="00B42C55"/>
    <w:rsid w:val="00B65214"/>
    <w:rsid w:val="00BA447C"/>
    <w:rsid w:val="00BA72A5"/>
    <w:rsid w:val="00BC551D"/>
    <w:rsid w:val="00BE4201"/>
    <w:rsid w:val="00BF2F7A"/>
    <w:rsid w:val="00C05F01"/>
    <w:rsid w:val="00C231D4"/>
    <w:rsid w:val="00C307A6"/>
    <w:rsid w:val="00C57F1B"/>
    <w:rsid w:val="00C72343"/>
    <w:rsid w:val="00C97A27"/>
    <w:rsid w:val="00CA678E"/>
    <w:rsid w:val="00CF3D41"/>
    <w:rsid w:val="00D31A2C"/>
    <w:rsid w:val="00D34A9B"/>
    <w:rsid w:val="00D55F86"/>
    <w:rsid w:val="00D75A72"/>
    <w:rsid w:val="00DA13F4"/>
    <w:rsid w:val="00DC17C1"/>
    <w:rsid w:val="00DE1206"/>
    <w:rsid w:val="00DF06BA"/>
    <w:rsid w:val="00E21F96"/>
    <w:rsid w:val="00E265AA"/>
    <w:rsid w:val="00E417D4"/>
    <w:rsid w:val="00E548C5"/>
    <w:rsid w:val="00E979FF"/>
    <w:rsid w:val="00EF5F7F"/>
    <w:rsid w:val="00F257A5"/>
    <w:rsid w:val="00F30134"/>
    <w:rsid w:val="00F4683F"/>
    <w:rsid w:val="00F57836"/>
    <w:rsid w:val="00F85FDE"/>
    <w:rsid w:val="00FB0CE0"/>
    <w:rsid w:val="00FB17FD"/>
    <w:rsid w:val="00FC044B"/>
    <w:rsid w:val="00FC0FE1"/>
    <w:rsid w:val="00FD4AB8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E3"/>
  </w:style>
  <w:style w:type="paragraph" w:styleId="1">
    <w:name w:val="heading 1"/>
    <w:basedOn w:val="a"/>
    <w:link w:val="10"/>
    <w:uiPriority w:val="9"/>
    <w:qFormat/>
    <w:rsid w:val="005D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6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28D"/>
  </w:style>
  <w:style w:type="character" w:styleId="a3">
    <w:name w:val="Strong"/>
    <w:basedOn w:val="a0"/>
    <w:uiPriority w:val="22"/>
    <w:qFormat/>
    <w:rsid w:val="005D028D"/>
    <w:rPr>
      <w:b/>
      <w:bCs/>
    </w:rPr>
  </w:style>
  <w:style w:type="paragraph" w:styleId="a4">
    <w:name w:val="Normal (Web)"/>
    <w:basedOn w:val="a"/>
    <w:uiPriority w:val="99"/>
    <w:unhideWhenUsed/>
    <w:rsid w:val="005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02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02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028D"/>
  </w:style>
  <w:style w:type="paragraph" w:styleId="a7">
    <w:name w:val="Balloon Text"/>
    <w:basedOn w:val="a"/>
    <w:link w:val="a8"/>
    <w:uiPriority w:val="99"/>
    <w:semiHidden/>
    <w:unhideWhenUsed/>
    <w:rsid w:val="005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6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CA678E"/>
  </w:style>
  <w:style w:type="character" w:customStyle="1" w:styleId="b-share">
    <w:name w:val="b-share"/>
    <w:basedOn w:val="a0"/>
    <w:rsid w:val="00CA678E"/>
  </w:style>
  <w:style w:type="character" w:customStyle="1" w:styleId="b-share-btnwrap">
    <w:name w:val="b-share-btn__wrap"/>
    <w:basedOn w:val="a0"/>
    <w:rsid w:val="00CA678E"/>
  </w:style>
  <w:style w:type="character" w:customStyle="1" w:styleId="b-share-icon">
    <w:name w:val="b-share-icon"/>
    <w:basedOn w:val="a0"/>
    <w:rsid w:val="00CA678E"/>
  </w:style>
  <w:style w:type="character" w:customStyle="1" w:styleId="b-share-counter">
    <w:name w:val="b-share-counter"/>
    <w:basedOn w:val="a0"/>
    <w:rsid w:val="00CA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6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28D"/>
  </w:style>
  <w:style w:type="character" w:styleId="a3">
    <w:name w:val="Strong"/>
    <w:basedOn w:val="a0"/>
    <w:uiPriority w:val="22"/>
    <w:qFormat/>
    <w:rsid w:val="005D028D"/>
    <w:rPr>
      <w:b/>
      <w:bCs/>
    </w:rPr>
  </w:style>
  <w:style w:type="paragraph" w:styleId="a4">
    <w:name w:val="Normal (Web)"/>
    <w:basedOn w:val="a"/>
    <w:uiPriority w:val="99"/>
    <w:unhideWhenUsed/>
    <w:rsid w:val="005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02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02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028D"/>
  </w:style>
  <w:style w:type="paragraph" w:styleId="a7">
    <w:name w:val="Balloon Text"/>
    <w:basedOn w:val="a"/>
    <w:link w:val="a8"/>
    <w:uiPriority w:val="99"/>
    <w:semiHidden/>
    <w:unhideWhenUsed/>
    <w:rsid w:val="005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6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CA678E"/>
  </w:style>
  <w:style w:type="character" w:customStyle="1" w:styleId="b-share">
    <w:name w:val="b-share"/>
    <w:basedOn w:val="a0"/>
    <w:rsid w:val="00CA678E"/>
  </w:style>
  <w:style w:type="character" w:customStyle="1" w:styleId="b-share-btnwrap">
    <w:name w:val="b-share-btn__wrap"/>
    <w:basedOn w:val="a0"/>
    <w:rsid w:val="00CA678E"/>
  </w:style>
  <w:style w:type="character" w:customStyle="1" w:styleId="b-share-icon">
    <w:name w:val="b-share-icon"/>
    <w:basedOn w:val="a0"/>
    <w:rsid w:val="00CA678E"/>
  </w:style>
  <w:style w:type="character" w:customStyle="1" w:styleId="b-share-counter">
    <w:name w:val="b-share-counter"/>
    <w:basedOn w:val="a0"/>
    <w:rsid w:val="00CA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-coin.ru/yubilejnye-monety-rossii/desyat-rublej-bimetall/monety/108-10-rublej-pskov.html" TargetMode="External"/><Relationship Id="rId13" Type="http://schemas.openxmlformats.org/officeDocument/2006/relationships/hyperlink" Target="http://collection-coin.ru/yubilejnye-monety-rossii/desyat-rublej-bimetall/monety/160-10-rublej-gdov.html" TargetMode="External"/><Relationship Id="rId18" Type="http://schemas.openxmlformats.org/officeDocument/2006/relationships/hyperlink" Target="http://collection-coin.ru/yubilejnye-monety-rossii/desyat-rublej-bimetall/monety/178-10-rublej-udmurtskaya-respublik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llection-coin.ru/yubilejnye-monety-rossii/desyat-rublej-bimetall/monety/193-10-rublej-kaluga.html" TargetMode="External"/><Relationship Id="rId7" Type="http://schemas.openxmlformats.org/officeDocument/2006/relationships/hyperlink" Target="http://collection-coin.ru/yubilejnye-monety-rossii/desyat-rublej-bimetall/monety/97-10-rublej-yua-gagarin-12-aprelya-1961-goda.html" TargetMode="External"/><Relationship Id="rId12" Type="http://schemas.openxmlformats.org/officeDocument/2006/relationships/hyperlink" Target="http://collection-coin.ru/yubilejnye-monety-rossii/desyat-rublej-bimetall/monety/161-10-rublej-velikij-ustyug.html" TargetMode="External"/><Relationship Id="rId17" Type="http://schemas.openxmlformats.org/officeDocument/2006/relationships/hyperlink" Target="http://collection-coin.ru/yubilejnye-monety-rossii/desyat-rublej-bimetall/monety/190-10-rublej-azov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llection-coin.ru/yubilejnye-monety-rossii/desyat-rublej-bimetall/monety/189-10-rublej-smolensk.html" TargetMode="External"/><Relationship Id="rId20" Type="http://schemas.openxmlformats.org/officeDocument/2006/relationships/hyperlink" Target="http://collection-coin.ru/yubilejnye-monety-rossii/desyat-rublej-bimetall/monety/192-10-rublej-galic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-coin.ru/yubilejnye-monety-rossii/desyat-rublej-bimetall/monety/96-10-rubej-55-let-velikoj-pobedy-1941-1945.html" TargetMode="External"/><Relationship Id="rId11" Type="http://schemas.openxmlformats.org/officeDocument/2006/relationships/hyperlink" Target="http://collection-coin.ru/yubilejnye-monety-rossii/desyat-rublej-bimetall/monety/159-10-rublej-vologda.html" TargetMode="External"/><Relationship Id="rId24" Type="http://schemas.openxmlformats.org/officeDocument/2006/relationships/hyperlink" Target="http://collection-coin.ru/yubilejnye-monety-rossii/desyat-rublej-bimetall/monety/167-10-rublej-vserossijskaya-perepis-nasel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ction-coin.ru/yubilejnye-monety-rossii/desyat-rublej-bimetall/monety/188-10-rublej-priozersk.html" TargetMode="External"/><Relationship Id="rId23" Type="http://schemas.openxmlformats.org/officeDocument/2006/relationships/hyperlink" Target="http://collection-coin.ru/yubilejnye-monety-rossii/desyat-rublej-bimetall/monety/184-10-rublej-respublika-adygeya.html" TargetMode="External"/><Relationship Id="rId10" Type="http://schemas.openxmlformats.org/officeDocument/2006/relationships/hyperlink" Target="http://collection-coin.ru/yubilejnye-monety-rossii/desyat-rublej-bimetall/monety/152-10-rublej-kargopol.html" TargetMode="External"/><Relationship Id="rId19" Type="http://schemas.openxmlformats.org/officeDocument/2006/relationships/hyperlink" Target="http://collection-coin.ru/yubilejnye-monety-rossii/desyat-rublej-bimetall/monety/191-10-rublej-vyborg.html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ollection-coin.ru/yubilejnye-monety-rossii/desyat-rublej-bimetall/monety/111-10-rublej-kasimov.html" TargetMode="External"/><Relationship Id="rId14" Type="http://schemas.openxmlformats.org/officeDocument/2006/relationships/hyperlink" Target="http://collection-coin.ru/yubilejnye-monety-rossii/desyat-rublej-bimetall/monety/187-10-rublej-vladimir.html" TargetMode="External"/><Relationship Id="rId22" Type="http://schemas.openxmlformats.org/officeDocument/2006/relationships/hyperlink" Target="http://collection-coin.ru/yubilejnye-monety-rossii/desyat-rublej-bimetall/monety/194-10-rublej-velikij-novg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28BC-F9D8-4FE1-A320-52CE167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78</cp:revision>
  <cp:lastPrinted>2014-08-19T09:54:00Z</cp:lastPrinted>
  <dcterms:created xsi:type="dcterms:W3CDTF">2014-04-26T07:58:00Z</dcterms:created>
  <dcterms:modified xsi:type="dcterms:W3CDTF">2014-08-28T06:22:00Z</dcterms:modified>
</cp:coreProperties>
</file>